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6D" w:rsidRPr="0066706D" w:rsidRDefault="0066706D" w:rsidP="0066706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06D">
        <w:rPr>
          <w:rFonts w:ascii="Times New Roman" w:hAnsi="Times New Roman" w:cs="Times New Roman"/>
          <w:b/>
          <w:sz w:val="28"/>
          <w:szCs w:val="28"/>
        </w:rPr>
        <w:t>Окулопластика</w:t>
      </w:r>
      <w:proofErr w:type="spellEnd"/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Андреев А.Н., Паштаев Н.П. Клиническая анатомия и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физиологияч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органа зрения: Учебное пособие: в 2-ч. Ч.2. Глазница и ее содержимое. Вспомогательные органы глаза. – Чебоксары: Изд-во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Чуваш.ун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-та, 2017. – 138 с. Тираж 150 экз. 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Бажитова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Е.А. Сравнительный анализ параметров глазной щели мужчин и женщин зрелого возраста // Морфология. - 2016. -  Том 149. - № 3. - С. 24-25.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 Анализ клинических результатов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блефаропластики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сквозных дефектов век с использованием височной мышцы // Дальневосточный медицинский журнал. – 2017. - № 1. – С. 61-64.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 Клиническое обоснование к использованию височной мышцы в качестве сосудисто-трофической основы при особо сложных вариантах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блефаропластики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// Современные технологии в офтальмологии. – 2016. – № 2 (10). – С. 209-212. </w:t>
      </w:r>
      <w:hyperlink r:id="rId5" w:history="1">
        <w:r w:rsidR="00F30064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https://eyepress.ru/article.aspx?21045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 Комбинированная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эндоназальная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эндоскопическая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дакриоцисториностомия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− первый опыт применения в Хабаровском филиале ФГАУ «МНТК «Микрохирургия глаза» им. акад. С.Н. Федорова» Минздрава России // Современные технологии в офтальмологии. – 2017. – № 4(17). – С. 23-25. </w:t>
      </w:r>
      <w:hyperlink r:id="rId6" w:history="1">
        <w:r w:rsidR="00F30064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https://eyepress.ru/article.aspx?24713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 Оптимизация реконструктивно-восстановительной хирургии обширных рубцовых дефектов век сложносоставным тканевым комплексом // Офтальмохирургия. – 2017. - № 4. – С. 60-66.</w:t>
      </w:r>
      <w:r w:rsidR="00F30064" w:rsidRPr="00F30064">
        <w:t xml:space="preserve"> </w:t>
      </w:r>
      <w:hyperlink r:id="rId7" w:history="1">
        <w:r w:rsidR="00F30064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https://eyepress.ru/article.aspx?25966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 Опыт применения комбинированной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эндоназальной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эндоскопической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дакрицисториностомии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в ХФ МНТК «Микрохирургия глаза» // Современные технологии в офтальмологии. – 2017 – № 2(15). – С. 173-176. </w:t>
      </w:r>
      <w:hyperlink r:id="rId8" w:history="1">
        <w:r w:rsidR="00F30064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https://eyepress.ru/article.aspx?24232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 Повышение эффективности реконструктивно-восстановительной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блефаропластики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при обширных полнослойных дефектах век // Современные технологии в офтальмологии. – 2016. – № 4 (12). – С. 22-25. </w:t>
      </w:r>
      <w:hyperlink r:id="rId9" w:history="1">
        <w:r w:rsidR="00F30064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https://eyepress.ru/article.aspx?21135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Банщиков П.А.,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 Усовершенствование реконструктивно-восстановительной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блефаропластики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сложных обширных полнослойных дефектов век // Современные технологии в офтальмологии. – 2017. – № 3(16). – С. 205-208. </w:t>
      </w:r>
      <w:hyperlink r:id="rId10" w:history="1">
        <w:r w:rsidR="005737AB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https://eyepress.ru/article.aspx?24677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Бойко Э.В., Черныш В.Ф. О медицинской терминологии.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Блефарорафия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// Вестник офтальмологии. – Том 132. - № 5. – 2016. – с.93-95</w:t>
      </w:r>
      <w:r w:rsidR="00CE5472">
        <w:rPr>
          <w:rFonts w:ascii="Times New Roman" w:hAnsi="Times New Roman" w:cs="Times New Roman"/>
          <w:sz w:val="24"/>
          <w:szCs w:val="24"/>
        </w:rPr>
        <w:t>.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Бочкарева А.Н., Егоров В.В.,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Г.П., Сорокин Е.Л., Банщиков П.А. Анализ клинической эффективности методики профилактики рецидивирующего течения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птеригиума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// Дальневосточный медицинский журнал. – 2017. – № 3. – С. 44-47</w:t>
      </w:r>
      <w:r w:rsidR="00CE5472">
        <w:rPr>
          <w:rFonts w:ascii="Times New Roman" w:hAnsi="Times New Roman" w:cs="Times New Roman"/>
          <w:sz w:val="24"/>
          <w:szCs w:val="24"/>
        </w:rPr>
        <w:t>.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Васильева А.Ю., Красножен В.Н., Паштаев Н.П., Школьник С.Ф.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Интубационные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методы лечения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дакриостенозов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на современном этапе // Современные технологии в офтальмологии. – 2015.- № 3.- С.25-28</w:t>
      </w:r>
      <w:r w:rsidR="00CE5472">
        <w:rPr>
          <w:rFonts w:ascii="Times New Roman" w:hAnsi="Times New Roman" w:cs="Times New Roman"/>
          <w:sz w:val="24"/>
          <w:szCs w:val="24"/>
        </w:rPr>
        <w:t>.</w:t>
      </w:r>
      <w:r w:rsidR="005737AB" w:rsidRPr="005737AB">
        <w:t xml:space="preserve"> </w:t>
      </w:r>
      <w:hyperlink r:id="rId11" w:history="1">
        <w:r w:rsidR="005737AB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https://eyepress.ru/article.aspx?17849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Васильева А.Ю., Паштаев Н.П., Школьник С.Ф.,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Треушников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В.В. Первые отечественные обтураторы слезных канальцев // Современные технологии в офтальмологии. – 2016. - № 4. – С. 45-48. </w:t>
      </w:r>
      <w:hyperlink r:id="rId12" w:history="1">
        <w:r w:rsidR="008934A8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https://eyepress.ru/article.aspx?21141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lastRenderedPageBreak/>
        <w:t xml:space="preserve">Васильева А.Ю., Школьник С.Ф.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Интубационные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методы лечения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дакриостенозов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Otorhinolaryngologiae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Pathologiae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Respiratoriae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(Журнал отоларингологии и респираторной патологии). – 2015. - № 2. – С. 25-27.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Выдрина А.А., Терещенко А.В., Белый Ю.А.,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И.Г. Новый способ дозирования передней транспозиции нижней косой мышцы в хирургии вертикального косоглазия // Современные технологии в офтальмологии. – 2016. – № 4 (12). – С. 54-57. </w:t>
      </w:r>
      <w:hyperlink r:id="rId13" w:history="1">
        <w:r w:rsidR="008934A8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https://eyepress.ru/article.aspx?21141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Выдрина А.А., Терещенко А.В.,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И.Г. Дозирование степени передней транспозиции нижней косой мышцы в хирургическом лечении ее гиперфункции различной степени выраженности // Современные технологии в офтальмологии. – 2017. – № 4 (17). – С. 52-54. </w:t>
      </w:r>
      <w:hyperlink r:id="rId14" w:history="1">
        <w:r w:rsidR="008934A8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https://eyepress.ru/article.aspx?24722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Гущина М.Б., Терещенко А.В., Мальков С.А.,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Плахотний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М.А. Перспективы замещения соединительнотканных опорных структур в офтальмологии // Современные технологии в офтальмологии. – 2017. – № </w:t>
      </w:r>
      <w:r w:rsidR="00C46E32">
        <w:rPr>
          <w:rFonts w:ascii="Times New Roman" w:hAnsi="Times New Roman" w:cs="Times New Roman"/>
          <w:sz w:val="24"/>
          <w:szCs w:val="24"/>
        </w:rPr>
        <w:t>3</w:t>
      </w:r>
      <w:r w:rsidRPr="0066706D">
        <w:rPr>
          <w:rFonts w:ascii="Times New Roman" w:hAnsi="Times New Roman" w:cs="Times New Roman"/>
          <w:sz w:val="24"/>
          <w:szCs w:val="24"/>
        </w:rPr>
        <w:t xml:space="preserve"> (18). – С. 107-111. </w:t>
      </w:r>
      <w:hyperlink r:id="rId15" w:history="1">
        <w:r w:rsidR="00AA4362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https://eyepress.ru/article.aspx?24647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Джаши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Б.Г., Серков Ю.С. Послеоперационное ведение пациентов с рецидивирующим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птеригиумом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>» // Современные технологии в офтальмологии. - 2017. - № 3. - С. 40 (Волгоград)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Иволгина И.В. Хирургическое лечение птоза верхнего века. Выбор метода операции //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. Тамбовского университета. - 2016. - Т. 21. -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. 6. - С. 2259-2263. 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Иволгина И.В., Фабрикантов О.Л. Птоз верхнего века. Хирургическое лечение. Выбор метода операции // Современные технологии в </w:t>
      </w:r>
      <w:proofErr w:type="gramStart"/>
      <w:r w:rsidRPr="0066706D">
        <w:rPr>
          <w:rFonts w:ascii="Times New Roman" w:hAnsi="Times New Roman" w:cs="Times New Roman"/>
          <w:sz w:val="24"/>
          <w:szCs w:val="24"/>
        </w:rPr>
        <w:t>офтальмологии.-</w:t>
      </w:r>
      <w:proofErr w:type="gramEnd"/>
      <w:r w:rsidRPr="0066706D">
        <w:rPr>
          <w:rFonts w:ascii="Times New Roman" w:hAnsi="Times New Roman" w:cs="Times New Roman"/>
          <w:sz w:val="24"/>
          <w:szCs w:val="24"/>
        </w:rPr>
        <w:t xml:space="preserve"> 2017. – № 3(17). - С. 160-163.</w:t>
      </w:r>
      <w:r w:rsidR="00D65293" w:rsidRPr="00D65293">
        <w:t xml:space="preserve"> </w:t>
      </w:r>
      <w:hyperlink r:id="rId16" w:history="1">
        <w:r w:rsidR="00D65293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https://eyepress.ru/article.aspx?24679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Каган И.И., Канюков В.Н., Трубина О.М.,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Бажитова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Е.А. Дозированная реконструкция наружного угла при короткости глазной щели // Современные технологии в офтальмологии. – 2016. – № 3. – С.252-256</w:t>
      </w:r>
      <w:r w:rsidR="00D75D00">
        <w:rPr>
          <w:rFonts w:ascii="Times New Roman" w:hAnsi="Times New Roman" w:cs="Times New Roman"/>
          <w:sz w:val="24"/>
          <w:szCs w:val="24"/>
        </w:rPr>
        <w:t>.</w:t>
      </w:r>
      <w:r w:rsidR="00D65293" w:rsidRPr="00D65293">
        <w:t xml:space="preserve"> </w:t>
      </w:r>
      <w:hyperlink r:id="rId17" w:history="1">
        <w:r w:rsidR="00D65293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https://eyepress.ru/article.aspx?21124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Канюков В.Н., Каган И.И.,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Бажитова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Е.А. Дозированная реконструкция </w:t>
      </w:r>
      <w:r w:rsidR="00D75D00">
        <w:rPr>
          <w:rFonts w:ascii="Times New Roman" w:hAnsi="Times New Roman" w:cs="Times New Roman"/>
          <w:sz w:val="24"/>
          <w:szCs w:val="24"/>
        </w:rPr>
        <w:t xml:space="preserve">наружного угла глазной щели // </w:t>
      </w:r>
      <w:r w:rsidRPr="0066706D">
        <w:rPr>
          <w:rFonts w:ascii="Times New Roman" w:hAnsi="Times New Roman" w:cs="Times New Roman"/>
          <w:sz w:val="24"/>
          <w:szCs w:val="24"/>
        </w:rPr>
        <w:t>Практическая медицина. - 2016. -№ 6 (98). – С. 57-62</w:t>
      </w:r>
      <w:r w:rsidR="00D75D00">
        <w:rPr>
          <w:rFonts w:ascii="Times New Roman" w:hAnsi="Times New Roman" w:cs="Times New Roman"/>
          <w:sz w:val="24"/>
          <w:szCs w:val="24"/>
        </w:rPr>
        <w:t>.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Канюков В.Н.,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Е.Ф. Анатомо-морфологические особенности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леватора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при врождённом птозе и выбор тактики лечения // Морфология. - 2017. – № 3 (151). – С. 74</w:t>
      </w:r>
      <w:r w:rsidR="00D75D00">
        <w:rPr>
          <w:rFonts w:ascii="Times New Roman" w:hAnsi="Times New Roman" w:cs="Times New Roman"/>
          <w:sz w:val="24"/>
          <w:szCs w:val="24"/>
        </w:rPr>
        <w:t>.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Канюков В.Н.,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Е.Ф. </w:t>
      </w:r>
      <w:r w:rsidR="00D75D00">
        <w:rPr>
          <w:rFonts w:ascii="Times New Roman" w:hAnsi="Times New Roman" w:cs="Times New Roman"/>
          <w:sz w:val="24"/>
          <w:szCs w:val="24"/>
        </w:rPr>
        <w:t xml:space="preserve">Метод хирургического лечения </w:t>
      </w:r>
      <w:r w:rsidRPr="0066706D">
        <w:rPr>
          <w:rFonts w:ascii="Times New Roman" w:hAnsi="Times New Roman" w:cs="Times New Roman"/>
          <w:sz w:val="24"/>
          <w:szCs w:val="24"/>
        </w:rPr>
        <w:t>последствий травм век с перемещением свободного кожного лоскута // Точка зрения. Восток-Запад. - 2017. – № 3. - С. 73-75</w:t>
      </w:r>
      <w:r w:rsidR="00D75D00">
        <w:rPr>
          <w:rFonts w:ascii="Times New Roman" w:hAnsi="Times New Roman" w:cs="Times New Roman"/>
          <w:sz w:val="24"/>
          <w:szCs w:val="24"/>
        </w:rPr>
        <w:t>.</w:t>
      </w:r>
      <w:r w:rsidR="00D65293" w:rsidRPr="00D65293">
        <w:t xml:space="preserve"> </w:t>
      </w:r>
      <w:hyperlink r:id="rId18" w:history="1">
        <w:r w:rsidR="00D65293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https://eyepress.ru/article.aspx?24353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Канюков В.Н.,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Е.Ф. Опыт лечения сочетанной патологии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синкенетического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птоза и вертикального паралитического косоглазия // Современные технологии в </w:t>
      </w:r>
      <w:proofErr w:type="gramStart"/>
      <w:r w:rsidRPr="0066706D">
        <w:rPr>
          <w:rFonts w:ascii="Times New Roman" w:hAnsi="Times New Roman" w:cs="Times New Roman"/>
          <w:sz w:val="24"/>
          <w:szCs w:val="24"/>
        </w:rPr>
        <w:t>офтальмологии.-</w:t>
      </w:r>
      <w:proofErr w:type="gramEnd"/>
      <w:r w:rsidRPr="0066706D">
        <w:rPr>
          <w:rFonts w:ascii="Times New Roman" w:hAnsi="Times New Roman" w:cs="Times New Roman"/>
          <w:sz w:val="24"/>
          <w:szCs w:val="24"/>
        </w:rPr>
        <w:t xml:space="preserve"> 2017. - № 3 (13). - С. 215-218</w:t>
      </w:r>
      <w:r w:rsidR="00D75D00">
        <w:rPr>
          <w:rFonts w:ascii="Times New Roman" w:hAnsi="Times New Roman" w:cs="Times New Roman"/>
          <w:sz w:val="24"/>
          <w:szCs w:val="24"/>
        </w:rPr>
        <w:t>.</w:t>
      </w:r>
      <w:r w:rsidR="00A54FF5" w:rsidRPr="00A54FF5">
        <w:t xml:space="preserve"> </w:t>
      </w:r>
      <w:hyperlink r:id="rId19" w:history="1">
        <w:r w:rsidR="00A54FF5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https://eyepress.ru/article.aspx?24680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Канюков В.Н.,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Е.Ф.,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Килькинов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В.И. Реконструктивная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офтальмомикрохирургия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в условиях мобильных структур: Практическое пособие. – Оренбург, 2016. – 148 с.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Красножен В.Н., Школьник С.Ф. Эндоскопия слезных протоков в диагностике и лечении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лакримальной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обструкции // Дневник казанской медицинской ш</w:t>
      </w:r>
      <w:r w:rsidR="00D75D00">
        <w:rPr>
          <w:rFonts w:ascii="Times New Roman" w:hAnsi="Times New Roman" w:cs="Times New Roman"/>
          <w:sz w:val="24"/>
          <w:szCs w:val="24"/>
        </w:rPr>
        <w:t>колы. – 2015. - № 2. – С. 13-14.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Красножен В.Н., Школьник С.Ф., Кузьмин Ю.В. Применение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коблации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на этапах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дакриоцисториностомии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Otorhinolaryngologiae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Pathologiae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Respiratoriae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(Журнал отоларингологии и респираторной патологии). – 2015. - № 2. – С.57-58. 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lastRenderedPageBreak/>
        <w:t xml:space="preserve">Михеева О.Ф., Школьник С.Ф., Паштаев Н.П., Волков О.А. Состояние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дакриологической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помощи на современном этапе // Вестник Тамбовского университета. - 2017. - Т. 22. -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. 6. - Ч. 2. – С. 1492-1502. 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Плисов И.Л., Атаманов В.В., Топорков И.А., Чернявская М.А.,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Мамулат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Д.Р., Анциферова Н.Г. Индуцированная гипертрофия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экстраокулярных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мышц после введения в них синтетических пептидов // Современные технологии в офтальмологии. - 2016. – № 3(11). – С. 49-52</w:t>
      </w:r>
      <w:r w:rsidR="00D75D00">
        <w:rPr>
          <w:rFonts w:ascii="Times New Roman" w:hAnsi="Times New Roman" w:cs="Times New Roman"/>
          <w:sz w:val="24"/>
          <w:szCs w:val="24"/>
        </w:rPr>
        <w:t>.</w:t>
      </w:r>
      <w:r w:rsidR="00A54FF5" w:rsidRPr="00A54FF5">
        <w:t xml:space="preserve"> </w:t>
      </w:r>
      <w:hyperlink r:id="rId20" w:history="1">
        <w:r w:rsidR="00A54FF5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https://eyepress.ru/article.aspx?21062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Порядин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В.Р.,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Твердова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М.К. Опыт хирургического п</w:t>
      </w:r>
      <w:r w:rsidR="00A75FF2">
        <w:rPr>
          <w:rFonts w:ascii="Times New Roman" w:hAnsi="Times New Roman" w:cs="Times New Roman"/>
          <w:sz w:val="24"/>
          <w:szCs w:val="24"/>
        </w:rPr>
        <w:t>рименения орбитальных вкладышей</w:t>
      </w:r>
      <w:r w:rsidRPr="0066706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из пористого политетрафторэтилена для профилактики развития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анофтальмического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синдрома после энуклеации по поводу злокачественной внутриглазной опухоли // Современные технологии в офтальмологии. – 2016. – № 3 (11). - С. 79 – 82. 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Рыжевский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Д.В., Паштаев Н.П., Поздеева Н.А., Трубин В.В. Опыт использования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аутожировой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трансплантации при лечении посттравматического энофтальма // Практическая медицина. – 2016. – Т. 1. - № 2. – С. 43-45. 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Рыжевский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Д.В., Паштаев Н.П., Трубин В.В. Опыт использования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аутожировой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трансплантации при лечении посттравматического энофтальма // Современные технологии в офтальмологии. – 2016. - № 3. – С. 119-122</w:t>
      </w:r>
      <w:r w:rsidR="00A75FF2">
        <w:rPr>
          <w:rFonts w:ascii="Times New Roman" w:hAnsi="Times New Roman" w:cs="Times New Roman"/>
          <w:sz w:val="24"/>
          <w:szCs w:val="24"/>
        </w:rPr>
        <w:t>.</w:t>
      </w:r>
      <w:r w:rsidR="00DD3193" w:rsidRPr="00DD3193">
        <w:t xml:space="preserve"> </w:t>
      </w:r>
      <w:hyperlink r:id="rId21" w:history="1">
        <w:r w:rsidR="00DD3193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https://eyepress.ru/article.aspx?21085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Саромыцкая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А.Н., Атаманов В.В. Клиническое исследование по оценке эффективности и безопасности инъекций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абоботулотоксина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типа А (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Диспорт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>®) при использовании мультифокальной и традиционной техники в области лба // Клиническая фармакология и терапия. – 2017. - № 26(2). – С. 6-11</w:t>
      </w:r>
      <w:r w:rsidR="00A75FF2">
        <w:rPr>
          <w:rFonts w:ascii="Times New Roman" w:hAnsi="Times New Roman" w:cs="Times New Roman"/>
          <w:sz w:val="24"/>
          <w:szCs w:val="24"/>
        </w:rPr>
        <w:t>.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Твердова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Д.В.,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Розенкранц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Порядин.В.Р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. Типовые операции и их комбинации при сенильной патологии век // Современные технологии в офтальмологии [Электронный журнал]. - 2017. – № </w:t>
      </w:r>
      <w:r w:rsidR="00A75FF2">
        <w:rPr>
          <w:rFonts w:ascii="Times New Roman" w:hAnsi="Times New Roman" w:cs="Times New Roman"/>
          <w:sz w:val="24"/>
          <w:szCs w:val="24"/>
        </w:rPr>
        <w:t xml:space="preserve">3 (16) – С. </w:t>
      </w:r>
      <w:r w:rsidRPr="0066706D">
        <w:rPr>
          <w:rFonts w:ascii="Times New Roman" w:hAnsi="Times New Roman" w:cs="Times New Roman"/>
          <w:sz w:val="24"/>
          <w:szCs w:val="24"/>
        </w:rPr>
        <w:t xml:space="preserve">232-233. </w:t>
      </w:r>
      <w:hyperlink r:id="rId22" w:history="1">
        <w:r w:rsidR="00DD3193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https://eyepress.ru/article.aspx?24685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Терещенко А.В., Белый Ю.А.,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И.Г., Выдрина А.А. Дозирование степени передней транспозиции нижней косой мышцы при хирургии вертикального косоглазия // Российская детская офтальмология. – 2016. – № 2. – С. 24-29</w:t>
      </w:r>
      <w:r w:rsidR="00A75FF2">
        <w:rPr>
          <w:rFonts w:ascii="Times New Roman" w:hAnsi="Times New Roman" w:cs="Times New Roman"/>
          <w:sz w:val="24"/>
          <w:szCs w:val="24"/>
        </w:rPr>
        <w:t>.</w:t>
      </w:r>
      <w:r w:rsidR="00DD3193" w:rsidRPr="00DD3193">
        <w:t xml:space="preserve"> </w:t>
      </w:r>
      <w:hyperlink r:id="rId23" w:history="1">
        <w:r w:rsidR="00DD3193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https://eyepress.ru/article.aspx?21225</w:t>
        </w:r>
      </w:hyperlink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Терещенко А.В., Белый Ю.А.,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И.Г., Выдрина А.А. Новый подход в хирургии вертикального косоглазия // Точка зрения: Восток-Запад. – 2016. – № 2. – С. 179-182. </w:t>
      </w:r>
      <w:hyperlink r:id="rId24" w:history="1">
        <w:r w:rsidR="007554FD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https://eyepress.ru/article.aspx?20855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Терещенко А.В., Белый Ю.А.,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И.Г., Выдрина А.А. Новый подход к дозированию степени передней транспозиции нижней косой мышцы в хирургии вертикального косоглазия // Офтальмология. – 2017. – Т. 14. – № 2. – С. 130-135. 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Трифаненкова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И.Г., Терещенко А.В., Выдрина А.А.,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М.С., Исаев С.В.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в хирургическом лечении смешанного косоглазия со слабостью верхней косой мышцы // Современные технологии в офтальмологии. – 2017. - № 5(18) – С. 72-75. </w:t>
      </w:r>
      <w:hyperlink r:id="rId25" w:history="1">
        <w:r w:rsidR="007554FD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https://eyepress.ru/article.aspx?25429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Фокин В.П., Горбенко В.М. Радиоволновая хирургия косоглазия с недостаточностью верхней косой мышцы методом z-образной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миотомии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нижней косой мышцы //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6706D">
        <w:rPr>
          <w:rFonts w:ascii="Times New Roman" w:hAnsi="Times New Roman" w:cs="Times New Roman"/>
          <w:sz w:val="24"/>
          <w:szCs w:val="24"/>
        </w:rPr>
        <w:t>ВолгГМУ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6706D">
        <w:rPr>
          <w:rFonts w:ascii="Times New Roman" w:hAnsi="Times New Roman" w:cs="Times New Roman"/>
          <w:sz w:val="24"/>
          <w:szCs w:val="24"/>
        </w:rPr>
        <w:t xml:space="preserve"> 2016.- № 2. - С. 63-66</w:t>
      </w:r>
      <w:r w:rsidR="00A75FF2">
        <w:rPr>
          <w:rFonts w:ascii="Times New Roman" w:hAnsi="Times New Roman" w:cs="Times New Roman"/>
          <w:sz w:val="24"/>
          <w:szCs w:val="24"/>
        </w:rPr>
        <w:t>.</w:t>
      </w:r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Школьник С.Ф., Васильева А.Ю. Альтернативные методы лечения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дакриостенозов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// Практическая медицина. – </w:t>
      </w:r>
      <w:r w:rsidR="00A75FF2">
        <w:rPr>
          <w:rFonts w:ascii="Times New Roman" w:hAnsi="Times New Roman" w:cs="Times New Roman"/>
          <w:sz w:val="24"/>
          <w:szCs w:val="24"/>
        </w:rPr>
        <w:t>2015. – Т. 1, № 2. – С. 130-132.</w:t>
      </w:r>
    </w:p>
    <w:p w:rsid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lastRenderedPageBreak/>
        <w:t xml:space="preserve">Школьник С.Ф., Васильева А.Ю. Лечение флегмоны слезного мешка // Современные технологии в </w:t>
      </w:r>
      <w:proofErr w:type="gramStart"/>
      <w:r w:rsidRPr="0066706D">
        <w:rPr>
          <w:rFonts w:ascii="Times New Roman" w:hAnsi="Times New Roman" w:cs="Times New Roman"/>
          <w:sz w:val="24"/>
          <w:szCs w:val="24"/>
        </w:rPr>
        <w:t>офтальмологии.-</w:t>
      </w:r>
      <w:proofErr w:type="gramEnd"/>
      <w:r w:rsidRPr="0066706D">
        <w:rPr>
          <w:rFonts w:ascii="Times New Roman" w:hAnsi="Times New Roman" w:cs="Times New Roman"/>
          <w:sz w:val="24"/>
          <w:szCs w:val="24"/>
        </w:rPr>
        <w:t xml:space="preserve"> 2016.- № 3. – С. 178-181.</w:t>
      </w:r>
      <w:r w:rsidR="007554FD" w:rsidRPr="007554FD">
        <w:t xml:space="preserve"> </w:t>
      </w:r>
      <w:hyperlink r:id="rId26" w:history="1">
        <w:r w:rsidR="007554FD" w:rsidRPr="000E6549">
          <w:rPr>
            <w:rStyle w:val="a5"/>
            <w:rFonts w:ascii="Times New Roman" w:hAnsi="Times New Roman" w:cs="Times New Roman"/>
            <w:sz w:val="24"/>
            <w:szCs w:val="24"/>
          </w:rPr>
          <w:t>https://eyepress.ru/article.aspx?21103</w:t>
        </w:r>
      </w:hyperlink>
    </w:p>
    <w:p w:rsidR="0066706D" w:rsidRPr="0066706D" w:rsidRDefault="0066706D" w:rsidP="006670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706D">
        <w:rPr>
          <w:rFonts w:ascii="Times New Roman" w:hAnsi="Times New Roman" w:cs="Times New Roman"/>
          <w:sz w:val="24"/>
          <w:szCs w:val="24"/>
        </w:rPr>
        <w:t xml:space="preserve">Школьник С.Ф., Васильева А.Ю. Эндоскопические технологии в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дакриологии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Otorhinolaryngologiae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Pathologiae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Respiratoriae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(Журнал отоларингологии и респираторной патологии). – 2015. - № 2. – С. 115-116. </w:t>
      </w:r>
    </w:p>
    <w:p w:rsidR="0066706D" w:rsidRPr="00A75FF2" w:rsidRDefault="0066706D" w:rsidP="00A75FF2">
      <w:pPr>
        <w:jc w:val="both"/>
        <w:rPr>
          <w:rFonts w:ascii="Times New Roman" w:hAnsi="Times New Roman" w:cs="Times New Roman"/>
          <w:sz w:val="24"/>
          <w:szCs w:val="24"/>
        </w:rPr>
      </w:pPr>
      <w:r w:rsidRPr="0066706D">
        <w:rPr>
          <w:rFonts w:ascii="Times New Roman" w:hAnsi="Times New Roman" w:cs="Times New Roman"/>
          <w:sz w:val="24"/>
          <w:szCs w:val="24"/>
        </w:rPr>
        <w:t xml:space="preserve">Школьник С.Ф., Григорьева И.Н.,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Треушников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В.М. Применение первых отечественных обтураторов слезных канальцев //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Folia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Otorhinolaryngologiae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Pathologiae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06D">
        <w:rPr>
          <w:rFonts w:ascii="Times New Roman" w:hAnsi="Times New Roman" w:cs="Times New Roman"/>
          <w:sz w:val="24"/>
          <w:szCs w:val="24"/>
        </w:rPr>
        <w:t>Respiratoriae</w:t>
      </w:r>
      <w:proofErr w:type="spellEnd"/>
      <w:r w:rsidRPr="0066706D">
        <w:rPr>
          <w:rFonts w:ascii="Times New Roman" w:hAnsi="Times New Roman" w:cs="Times New Roman"/>
          <w:sz w:val="24"/>
          <w:szCs w:val="24"/>
        </w:rPr>
        <w:t xml:space="preserve"> (Журнал отоларингологии и респираторной патологии). – 2015. - № 2. – С. 116. </w:t>
      </w:r>
    </w:p>
    <w:sectPr w:rsidR="0066706D" w:rsidRPr="00A75FF2" w:rsidSect="00D75D00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7673"/>
    <w:multiLevelType w:val="multilevel"/>
    <w:tmpl w:val="05909DD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22B23030"/>
    <w:multiLevelType w:val="multilevel"/>
    <w:tmpl w:val="E4AE986A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2" w15:restartNumberingAfterBreak="0">
    <w:nsid w:val="7BD0315C"/>
    <w:multiLevelType w:val="multilevel"/>
    <w:tmpl w:val="05909DD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B"/>
    <w:rsid w:val="004E5552"/>
    <w:rsid w:val="005737AB"/>
    <w:rsid w:val="0066706D"/>
    <w:rsid w:val="007554FD"/>
    <w:rsid w:val="007A6E5B"/>
    <w:rsid w:val="008934A8"/>
    <w:rsid w:val="00A54FF5"/>
    <w:rsid w:val="00A75FF2"/>
    <w:rsid w:val="00AA4362"/>
    <w:rsid w:val="00C46E32"/>
    <w:rsid w:val="00CE5472"/>
    <w:rsid w:val="00D65293"/>
    <w:rsid w:val="00D75D00"/>
    <w:rsid w:val="00DD3193"/>
    <w:rsid w:val="00F3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0A5ED"/>
  <w15:chartTrackingRefBased/>
  <w15:docId w15:val="{C0F444FE-3E5C-4DE9-965A-9BFB776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веб) Знак1,Обычный (веб) Знак Знак,Обычный (Web),Обычный (веб)1"/>
    <w:basedOn w:val="a"/>
    <w:link w:val="a4"/>
    <w:rsid w:val="0066706D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Знак Знак Знак2,Обычный (веб) Знак1 Знак2,Обычный (веб) Знак Знак Знак2,Обычный (Web) Знак2,Обычный (веб)1 Знак"/>
    <w:basedOn w:val="a0"/>
    <w:link w:val="a3"/>
    <w:locked/>
    <w:rsid w:val="00667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30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press.ru/article.aspx?24232" TargetMode="External"/><Relationship Id="rId13" Type="http://schemas.openxmlformats.org/officeDocument/2006/relationships/hyperlink" Target="https://eyepress.ru/article.aspx?21141" TargetMode="External"/><Relationship Id="rId18" Type="http://schemas.openxmlformats.org/officeDocument/2006/relationships/hyperlink" Target="https://eyepress.ru/article.aspx?24353" TargetMode="External"/><Relationship Id="rId26" Type="http://schemas.openxmlformats.org/officeDocument/2006/relationships/hyperlink" Target="https://eyepress.ru/article.aspx?211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yepress.ru/article.aspx?21085" TargetMode="External"/><Relationship Id="rId7" Type="http://schemas.openxmlformats.org/officeDocument/2006/relationships/hyperlink" Target="https://eyepress.ru/article.aspx?25966" TargetMode="External"/><Relationship Id="rId12" Type="http://schemas.openxmlformats.org/officeDocument/2006/relationships/hyperlink" Target="https://eyepress.ru/article.aspx?21141" TargetMode="External"/><Relationship Id="rId17" Type="http://schemas.openxmlformats.org/officeDocument/2006/relationships/hyperlink" Target="https://eyepress.ru/article.aspx?21124" TargetMode="External"/><Relationship Id="rId25" Type="http://schemas.openxmlformats.org/officeDocument/2006/relationships/hyperlink" Target="https://eyepress.ru/article.aspx?254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yepress.ru/article.aspx?24679" TargetMode="External"/><Relationship Id="rId20" Type="http://schemas.openxmlformats.org/officeDocument/2006/relationships/hyperlink" Target="https://eyepress.ru/article.aspx?210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yepress.ru/article.aspx?24713" TargetMode="External"/><Relationship Id="rId11" Type="http://schemas.openxmlformats.org/officeDocument/2006/relationships/hyperlink" Target="https://eyepress.ru/article.aspx?17849" TargetMode="External"/><Relationship Id="rId24" Type="http://schemas.openxmlformats.org/officeDocument/2006/relationships/hyperlink" Target="https://eyepress.ru/article.aspx?20855" TargetMode="External"/><Relationship Id="rId5" Type="http://schemas.openxmlformats.org/officeDocument/2006/relationships/hyperlink" Target="https://eyepress.ru/article.aspx?21045" TargetMode="External"/><Relationship Id="rId15" Type="http://schemas.openxmlformats.org/officeDocument/2006/relationships/hyperlink" Target="https://eyepress.ru/article.aspx?24647" TargetMode="External"/><Relationship Id="rId23" Type="http://schemas.openxmlformats.org/officeDocument/2006/relationships/hyperlink" Target="https://eyepress.ru/article.aspx?2122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yepress.ru/article.aspx?24677" TargetMode="External"/><Relationship Id="rId19" Type="http://schemas.openxmlformats.org/officeDocument/2006/relationships/hyperlink" Target="https://eyepress.ru/article.aspx?24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yepress.ru/article.aspx?21135" TargetMode="External"/><Relationship Id="rId14" Type="http://schemas.openxmlformats.org/officeDocument/2006/relationships/hyperlink" Target="https://eyepress.ru/article.aspx?24722" TargetMode="External"/><Relationship Id="rId22" Type="http://schemas.openxmlformats.org/officeDocument/2006/relationships/hyperlink" Target="https://eyepress.ru/article.aspx?2468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4</cp:revision>
  <dcterms:created xsi:type="dcterms:W3CDTF">2019-03-19T12:32:00Z</dcterms:created>
  <dcterms:modified xsi:type="dcterms:W3CDTF">2019-03-19T13:20:00Z</dcterms:modified>
</cp:coreProperties>
</file>