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A8" w:rsidRPr="007E27A8" w:rsidRDefault="007E27A8" w:rsidP="007E27A8">
      <w:pPr>
        <w:spacing w:after="300" w:line="450" w:lineRule="atLeast"/>
        <w:outlineLvl w:val="1"/>
        <w:rPr>
          <w:rFonts w:ascii="Times New Roman" w:eastAsia="Times New Roman" w:hAnsi="Times New Roman" w:cs="Times New Roman"/>
          <w:color w:val="1A171B"/>
          <w:sz w:val="38"/>
          <w:szCs w:val="38"/>
          <w:lang w:eastAsia="ru-RU"/>
        </w:rPr>
      </w:pPr>
      <w:r w:rsidRPr="007E27A8">
        <w:rPr>
          <w:rFonts w:ascii="Times New Roman" w:eastAsia="Times New Roman" w:hAnsi="Times New Roman" w:cs="Times New Roman"/>
          <w:color w:val="1A171B"/>
          <w:sz w:val="38"/>
          <w:szCs w:val="38"/>
          <w:lang w:eastAsia="ru-RU"/>
        </w:rPr>
        <w:t>Ответственный подход к публикации Научно-</w:t>
      </w:r>
      <w:bookmarkStart w:id="0" w:name="_GoBack"/>
      <w:bookmarkEnd w:id="0"/>
      <w:r w:rsidRPr="007E27A8">
        <w:rPr>
          <w:rFonts w:ascii="Times New Roman" w:eastAsia="Times New Roman" w:hAnsi="Times New Roman" w:cs="Times New Roman"/>
          <w:color w:val="1A171B"/>
          <w:sz w:val="38"/>
          <w:szCs w:val="38"/>
          <w:lang w:eastAsia="ru-RU"/>
        </w:rPr>
        <w:t>исследовательских работ: международные стандарты для авторов</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 </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Положения, разработанные на 2-ой Всемирной конференции по вопросам соблюдения добросовестности научных исследований (</w:t>
      </w:r>
      <w:r w:rsidRPr="007E27A8">
        <w:rPr>
          <w:rFonts w:ascii="PT Sans" w:eastAsia="Times New Roman" w:hAnsi="PT Sans" w:cs="Times New Roman"/>
          <w:i/>
          <w:iCs/>
          <w:color w:val="1A171B"/>
          <w:sz w:val="23"/>
          <w:szCs w:val="23"/>
          <w:lang w:eastAsia="ru-RU"/>
        </w:rPr>
        <w:t>2ndWorldConferenceonResearchIntegrity)</w:t>
      </w:r>
      <w:r w:rsidRPr="007E27A8">
        <w:rPr>
          <w:rFonts w:ascii="PT Sans" w:eastAsia="Times New Roman" w:hAnsi="PT Sans" w:cs="Times New Roman"/>
          <w:color w:val="1A171B"/>
          <w:sz w:val="23"/>
          <w:szCs w:val="23"/>
          <w:lang w:eastAsia="ru-RU"/>
        </w:rPr>
        <w:t>, прошедшей в Сингапуре, 22-24 июля 2010 года</w:t>
      </w:r>
    </w:p>
    <w:p w:rsidR="007E27A8" w:rsidRPr="007E27A8" w:rsidRDefault="007E27A8" w:rsidP="007E27A8">
      <w:pPr>
        <w:spacing w:after="150" w:line="240" w:lineRule="auto"/>
        <w:jc w:val="center"/>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 xml:space="preserve">Элизабет </w:t>
      </w:r>
      <w:proofErr w:type="spellStart"/>
      <w:r w:rsidRPr="007E27A8">
        <w:rPr>
          <w:rFonts w:ascii="PT Sans" w:eastAsia="Times New Roman" w:hAnsi="PT Sans" w:cs="Times New Roman"/>
          <w:color w:val="1A171B"/>
          <w:sz w:val="23"/>
          <w:szCs w:val="23"/>
          <w:lang w:eastAsia="ru-RU"/>
        </w:rPr>
        <w:t>Уэйджер</w:t>
      </w:r>
      <w:proofErr w:type="spellEnd"/>
      <w:r w:rsidRPr="007E27A8">
        <w:rPr>
          <w:rFonts w:ascii="PT Sans" w:eastAsia="Times New Roman" w:hAnsi="PT Sans" w:cs="Times New Roman"/>
          <w:color w:val="1A171B"/>
          <w:sz w:val="23"/>
          <w:szCs w:val="23"/>
          <w:lang w:eastAsia="ru-RU"/>
        </w:rPr>
        <w:t xml:space="preserve"> и Сабина </w:t>
      </w:r>
      <w:proofErr w:type="spellStart"/>
      <w:r w:rsidRPr="007E27A8">
        <w:rPr>
          <w:rFonts w:ascii="PT Sans" w:eastAsia="Times New Roman" w:hAnsi="PT Sans" w:cs="Times New Roman"/>
          <w:color w:val="1A171B"/>
          <w:sz w:val="23"/>
          <w:szCs w:val="23"/>
          <w:lang w:eastAsia="ru-RU"/>
        </w:rPr>
        <w:t>Кляйнерт</w:t>
      </w:r>
      <w:proofErr w:type="spellEnd"/>
    </w:p>
    <w:p w:rsidR="007E27A8" w:rsidRPr="007E27A8" w:rsidRDefault="007E27A8" w:rsidP="007E27A8">
      <w:pPr>
        <w:spacing w:after="150" w:line="240" w:lineRule="auto"/>
        <w:jc w:val="center"/>
        <w:rPr>
          <w:rFonts w:ascii="PT Sans" w:eastAsia="Times New Roman" w:hAnsi="PT Sans" w:cs="Times New Roman"/>
          <w:color w:val="1A171B"/>
          <w:sz w:val="23"/>
          <w:szCs w:val="23"/>
          <w:lang w:eastAsia="ru-RU"/>
        </w:rPr>
      </w:pPr>
    </w:p>
    <w:p w:rsidR="007E27A8" w:rsidRPr="007E27A8" w:rsidRDefault="007E27A8" w:rsidP="007E27A8">
      <w:pPr>
        <w:spacing w:after="0" w:line="240" w:lineRule="auto"/>
        <w:rPr>
          <w:rFonts w:ascii="Times New Roman" w:eastAsia="Times New Roman" w:hAnsi="Times New Roman" w:cs="Times New Roman"/>
          <w:vanish/>
          <w:sz w:val="24"/>
          <w:szCs w:val="24"/>
          <w:lang w:eastAsia="ru-RU"/>
        </w:rPr>
      </w:pP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Введение</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Публикация является завершающей стадией научного исследования и, следовательно, ответственным этапом работы для всех исследователей. От научных публикаций ожидают предоставления детального и достоверного изложения результатов исследования. Поскольку публикации формируют основу не только для новых исследований, но и для практического применения результатов, они влияют не только на научное сообщество, но, косвенно, и на все общество в целом. Поэтому исследователи обязаны гарантировать, что их публикации являются честными, ясными, точными, полными и взвешенными, они должны не допускать изложения, вводящего в заблуждение читателей, выборочного или двусмысленного изложения фактов. Редакторы журналов также несут ответственность за добросовестность научных публикаций в соответствии с принятыми в их издании правилами.</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Целями данного документа являются установление международных стандартов для авторов научных публикаций и описание способов применения их на практике при изложении результатов научных работ. Мы надеемся, что данные стандарты будут приняты исследовательскими учреждениями, спонсорами и профессиональными обществами, будут внедряться редакторами и издателями, и будут способствовать соблюдению добросовестности научных исследований.</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Ответственный подход к публикации научно-исследовательских работ</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1. Надежность и основательность</w:t>
      </w:r>
    </w:p>
    <w:p w:rsidR="007E27A8" w:rsidRPr="007E27A8" w:rsidRDefault="007E27A8" w:rsidP="007E27A8">
      <w:pPr>
        <w:numPr>
          <w:ilvl w:val="0"/>
          <w:numId w:val="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Публикуемое исследование должно быть проведено в соответствии с этическими и юридическими нормами.</w:t>
      </w:r>
      <w:r w:rsidRPr="007E27A8">
        <w:rPr>
          <w:rFonts w:ascii="PT Sans" w:eastAsia="Times New Roman" w:hAnsi="PT Sans" w:cs="Times New Roman"/>
          <w:i/>
          <w:iCs/>
          <w:color w:val="1A171B"/>
          <w:sz w:val="23"/>
          <w:szCs w:val="23"/>
          <w:lang w:eastAsia="ru-RU"/>
        </w:rPr>
        <w:t> [См. также Сингапурский отчет по добросовестной практике научно-исследовательской деятельности (</w:t>
      </w:r>
      <w:proofErr w:type="spellStart"/>
      <w:r w:rsidRPr="007E27A8">
        <w:rPr>
          <w:rFonts w:ascii="PT Sans" w:eastAsia="Times New Roman" w:hAnsi="PT Sans" w:cs="Times New Roman"/>
          <w:i/>
          <w:iCs/>
          <w:color w:val="1A171B"/>
          <w:sz w:val="23"/>
          <w:szCs w:val="23"/>
          <w:lang w:eastAsia="ru-RU"/>
        </w:rPr>
        <w:t>Singapore</w:t>
      </w:r>
      <w:proofErr w:type="spellEnd"/>
      <w:r w:rsidRPr="007E27A8">
        <w:rPr>
          <w:rFonts w:ascii="PT Sans" w:eastAsia="Times New Roman" w:hAnsi="PT Sans" w:cs="Times New Roman"/>
          <w:i/>
          <w:iCs/>
          <w:color w:val="1A171B"/>
          <w:sz w:val="23"/>
          <w:szCs w:val="23"/>
          <w:lang w:eastAsia="ru-RU"/>
        </w:rPr>
        <w:t xml:space="preserve"> </w:t>
      </w:r>
      <w:proofErr w:type="spellStart"/>
      <w:r w:rsidRPr="007E27A8">
        <w:rPr>
          <w:rFonts w:ascii="PT Sans" w:eastAsia="Times New Roman" w:hAnsi="PT Sans" w:cs="Times New Roman"/>
          <w:i/>
          <w:iCs/>
          <w:color w:val="1A171B"/>
          <w:sz w:val="23"/>
          <w:szCs w:val="23"/>
          <w:lang w:eastAsia="ru-RU"/>
        </w:rPr>
        <w:t>Statement</w:t>
      </w:r>
      <w:proofErr w:type="spellEnd"/>
      <w:r w:rsidRPr="007E27A8">
        <w:rPr>
          <w:rFonts w:ascii="PT Sans" w:eastAsia="Times New Roman" w:hAnsi="PT Sans" w:cs="Times New Roman"/>
          <w:i/>
          <w:iCs/>
          <w:color w:val="1A171B"/>
          <w:sz w:val="23"/>
          <w:szCs w:val="23"/>
          <w:lang w:eastAsia="ru-RU"/>
        </w:rPr>
        <w:t xml:space="preserve"> </w:t>
      </w:r>
      <w:proofErr w:type="spellStart"/>
      <w:r w:rsidRPr="007E27A8">
        <w:rPr>
          <w:rFonts w:ascii="PT Sans" w:eastAsia="Times New Roman" w:hAnsi="PT Sans" w:cs="Times New Roman"/>
          <w:i/>
          <w:iCs/>
          <w:color w:val="1A171B"/>
          <w:sz w:val="23"/>
          <w:szCs w:val="23"/>
          <w:lang w:eastAsia="ru-RU"/>
        </w:rPr>
        <w:t>on</w:t>
      </w:r>
      <w:proofErr w:type="spellEnd"/>
      <w:r w:rsidRPr="007E27A8">
        <w:rPr>
          <w:rFonts w:ascii="PT Sans" w:eastAsia="Times New Roman" w:hAnsi="PT Sans" w:cs="Times New Roman"/>
          <w:i/>
          <w:iCs/>
          <w:color w:val="1A171B"/>
          <w:sz w:val="23"/>
          <w:szCs w:val="23"/>
          <w:lang w:eastAsia="ru-RU"/>
        </w:rPr>
        <w:t xml:space="preserve"> </w:t>
      </w:r>
      <w:proofErr w:type="spellStart"/>
      <w:r w:rsidRPr="007E27A8">
        <w:rPr>
          <w:rFonts w:ascii="PT Sans" w:eastAsia="Times New Roman" w:hAnsi="PT Sans" w:cs="Times New Roman"/>
          <w:i/>
          <w:iCs/>
          <w:color w:val="1A171B"/>
          <w:sz w:val="23"/>
          <w:szCs w:val="23"/>
          <w:lang w:eastAsia="ru-RU"/>
        </w:rPr>
        <w:t>Research</w:t>
      </w:r>
      <w:proofErr w:type="spellEnd"/>
      <w:r w:rsidRPr="007E27A8">
        <w:rPr>
          <w:rFonts w:ascii="PT Sans" w:eastAsia="Times New Roman" w:hAnsi="PT Sans" w:cs="Times New Roman"/>
          <w:i/>
          <w:iCs/>
          <w:color w:val="1A171B"/>
          <w:sz w:val="23"/>
          <w:szCs w:val="23"/>
          <w:lang w:eastAsia="ru-RU"/>
        </w:rPr>
        <w:t xml:space="preserve"> </w:t>
      </w:r>
      <w:proofErr w:type="spellStart"/>
      <w:r w:rsidRPr="007E27A8">
        <w:rPr>
          <w:rFonts w:ascii="PT Sans" w:eastAsia="Times New Roman" w:hAnsi="PT Sans" w:cs="Times New Roman"/>
          <w:i/>
          <w:iCs/>
          <w:color w:val="1A171B"/>
          <w:sz w:val="23"/>
          <w:szCs w:val="23"/>
          <w:lang w:eastAsia="ru-RU"/>
        </w:rPr>
        <w:t>Integrity</w:t>
      </w:r>
      <w:proofErr w:type="spellEnd"/>
      <w:r w:rsidRPr="007E27A8">
        <w:rPr>
          <w:rFonts w:ascii="PT Sans" w:eastAsia="Times New Roman" w:hAnsi="PT Sans" w:cs="Times New Roman"/>
          <w:i/>
          <w:iCs/>
          <w:color w:val="1A171B"/>
          <w:sz w:val="23"/>
          <w:szCs w:val="23"/>
          <w:lang w:eastAsia="ru-RU"/>
        </w:rPr>
        <w:t>),</w:t>
      </w:r>
      <w:proofErr w:type="gramStart"/>
      <w:r w:rsidRPr="007E27A8">
        <w:rPr>
          <w:rFonts w:ascii="PT Sans" w:eastAsia="Times New Roman" w:hAnsi="PT Sans" w:cs="Times New Roman"/>
          <w:i/>
          <w:iCs/>
          <w:color w:val="1A171B"/>
          <w:sz w:val="23"/>
          <w:szCs w:val="23"/>
          <w:lang w:eastAsia="ru-RU"/>
        </w:rPr>
        <w:t> ]</w:t>
      </w:r>
      <w:proofErr w:type="gramEnd"/>
    </w:p>
    <w:p w:rsidR="007E27A8" w:rsidRPr="007E27A8" w:rsidRDefault="007E27A8" w:rsidP="007E27A8">
      <w:pPr>
        <w:numPr>
          <w:ilvl w:val="0"/>
          <w:numId w:val="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Публикуемое исследование должно быть качественно и тщательно выполненным.</w:t>
      </w:r>
    </w:p>
    <w:p w:rsidR="007E27A8" w:rsidRPr="007E27A8" w:rsidRDefault="007E27A8" w:rsidP="007E27A8">
      <w:pPr>
        <w:numPr>
          <w:ilvl w:val="0"/>
          <w:numId w:val="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Исследователи должны использовать соответствующие методы анализа и представления данных (и, при необходимости, обращаться за консультацией к специалисту в этой области).</w:t>
      </w:r>
    </w:p>
    <w:p w:rsidR="007E27A8" w:rsidRPr="007E27A8" w:rsidRDefault="007E27A8" w:rsidP="007E27A8">
      <w:pPr>
        <w:numPr>
          <w:ilvl w:val="0"/>
          <w:numId w:val="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несут коллективную ответственность за свою работу и содержание публикации. Исследователи должны тщательно проверять свои публикации на всех стадиях, чтобы гарантировать, что все их методы и результаты изложены точно. Авторы должны тщательно проверять все расчеты, представления данных, формируемую ими документацию и доказательства.</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2. Честность</w:t>
      </w:r>
    </w:p>
    <w:p w:rsidR="007E27A8" w:rsidRPr="007E27A8" w:rsidRDefault="007E27A8" w:rsidP="007E27A8">
      <w:pPr>
        <w:numPr>
          <w:ilvl w:val="0"/>
          <w:numId w:val="3"/>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Исследователи должны представлять результаты честно и без фабрикации, фальсификации или недобросовестного манипулирования данными. Редактирование публикуемых изображений (например, микроснимков, рентгенограмм, снимков электрофореза) не должно создавать вероятности введения читателя в заблуждение.</w:t>
      </w:r>
    </w:p>
    <w:p w:rsidR="007E27A8" w:rsidRPr="007E27A8" w:rsidRDefault="007E27A8" w:rsidP="007E27A8">
      <w:pPr>
        <w:numPr>
          <w:ilvl w:val="0"/>
          <w:numId w:val="3"/>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lastRenderedPageBreak/>
        <w:t>Исследователи должны стремиться описывать свои методы и представлять свои открытия ясно и однозначно. Исследователи должны следовать применимым правилам изложения научных работ. Публикации должны предоставлять достаточную информацию для того, чтобы другие исследователи могли повторить проведенные эксперименты.</w:t>
      </w:r>
    </w:p>
    <w:p w:rsidR="007E27A8" w:rsidRPr="007E27A8" w:rsidRDefault="007E27A8" w:rsidP="007E27A8">
      <w:pPr>
        <w:numPr>
          <w:ilvl w:val="0"/>
          <w:numId w:val="3"/>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Отчеты об исследованиях должны быть полными. В них не должна опускаться информация о необъяснимых фактах, противоречивых данных, и данных, противоречащих теориям или гипотезам авторов или спонсоров исследования.</w:t>
      </w:r>
    </w:p>
    <w:p w:rsidR="007E27A8" w:rsidRPr="007E27A8" w:rsidRDefault="007E27A8" w:rsidP="007E27A8">
      <w:pPr>
        <w:numPr>
          <w:ilvl w:val="0"/>
          <w:numId w:val="3"/>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Спонсоры исследований не должны иметь права накладывать вето на публикации результатов, неблагоприятно представляющих их продукцию или положение. Исследователи не должны заключать соглашений, которые позволяют спонсорам запрещать или контролировать публикации их результатов (кроме исключительных случаев, например, если исследование признано секретным на правительственном уровне).</w:t>
      </w:r>
    </w:p>
    <w:p w:rsidR="007E27A8" w:rsidRPr="007E27A8" w:rsidRDefault="007E27A8" w:rsidP="007E27A8">
      <w:pPr>
        <w:numPr>
          <w:ilvl w:val="0"/>
          <w:numId w:val="3"/>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сразу же уведомлять редактора в случае обнаружения ошибки в любой поданной ими на публикацию, принятой для публикации или уже опубликованной работе. Авторы должны сотрудничать с редакторами при необходимости правки или сокращения работы.</w:t>
      </w:r>
    </w:p>
    <w:p w:rsidR="007E27A8" w:rsidRPr="007E27A8" w:rsidRDefault="007E27A8" w:rsidP="007E27A8">
      <w:pPr>
        <w:numPr>
          <w:ilvl w:val="0"/>
          <w:numId w:val="3"/>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Цитаты и ссылки на другие работы должны быть точными и аккуратно оформленными.</w:t>
      </w:r>
    </w:p>
    <w:p w:rsidR="007E27A8" w:rsidRPr="007E27A8" w:rsidRDefault="007E27A8" w:rsidP="007E27A8">
      <w:pPr>
        <w:numPr>
          <w:ilvl w:val="0"/>
          <w:numId w:val="3"/>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не должны копировать из других публикаций ссылки на работы, с которыми они сами не ознакомились.</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3. Взвешенность</w:t>
      </w:r>
    </w:p>
    <w:p w:rsidR="007E27A8" w:rsidRPr="007E27A8" w:rsidRDefault="007E27A8" w:rsidP="007E27A8">
      <w:pPr>
        <w:numPr>
          <w:ilvl w:val="0"/>
          <w:numId w:val="4"/>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Новые результаты должны быть представлены в контексте предыдущих исследований. Работы других ученых должны быть подобающим образом отражены. Обзор и выводы из существующих исследований должны быть полными, сбалансированными и должны включать сведения вне зависимости от того, поддерживают они гипотезы и толкования автора публикации или нет. В журналах должно проводиться четкое разграничение между научными статьями и колонками редактора и статьями, представляющими субъективную точку зрения.</w:t>
      </w:r>
    </w:p>
    <w:p w:rsidR="007E27A8" w:rsidRPr="007E27A8" w:rsidRDefault="007E27A8" w:rsidP="007E27A8">
      <w:pPr>
        <w:numPr>
          <w:ilvl w:val="0"/>
          <w:numId w:val="4"/>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Все ограничения, принятые при проведении исследования, должны быть отражены в публикации.</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4. Оригинальность</w:t>
      </w:r>
    </w:p>
    <w:p w:rsidR="007E27A8" w:rsidRPr="007E27A8" w:rsidRDefault="007E27A8" w:rsidP="007E27A8">
      <w:pPr>
        <w:numPr>
          <w:ilvl w:val="0"/>
          <w:numId w:val="5"/>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соблюдать требования к публикациям относительно того, что предлагаемая работа является оригинальной и не была ранее опубликована нигде ни на каком языке. Работа не может быть направлена одновременно в несколько изданий, кроме случаев, когда издатели соглашаются на совместное издание. Если статья издается совместно, этот факт должен быть известен читателям.</w:t>
      </w:r>
    </w:p>
    <w:p w:rsidR="007E27A8" w:rsidRPr="007E27A8" w:rsidRDefault="007E27A8" w:rsidP="007E27A8">
      <w:pPr>
        <w:numPr>
          <w:ilvl w:val="0"/>
          <w:numId w:val="5"/>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Должны соблюдаться применимые конвенции и законодательство в отношении авторских прав. Материалы, защищенные авторским правом (например, таблицы, цифры или крупные цитаты), могут воспроизводиться только с разрешения их владельцев.</w:t>
      </w:r>
    </w:p>
    <w:p w:rsidR="007E27A8" w:rsidRPr="007E27A8" w:rsidRDefault="007E27A8" w:rsidP="007E27A8">
      <w:pPr>
        <w:numPr>
          <w:ilvl w:val="0"/>
          <w:numId w:val="5"/>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В публикации следует ссылаться на имеющие к ней отношение предыдущие работы, как других исследователей, так и самого автора, и делать это правильно и точно. Во всех возможных случаях должна быть указана ссылка на первоисточник.</w:t>
      </w:r>
    </w:p>
    <w:p w:rsidR="007E27A8" w:rsidRPr="007E27A8" w:rsidRDefault="007E27A8" w:rsidP="007E27A8">
      <w:pPr>
        <w:numPr>
          <w:ilvl w:val="0"/>
          <w:numId w:val="5"/>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Необходимо указывать авторство данных, текста, рисунков и идей, которые автор получил из других источников, и они не должны представляться, как принадлежащие автору публикации. Прямые цитаты из работ других исследователей должны выделяться кавычками и соответствующей ссылкой.</w:t>
      </w:r>
    </w:p>
    <w:p w:rsidR="007E27A8" w:rsidRPr="007E27A8" w:rsidRDefault="007E27A8" w:rsidP="007E27A8">
      <w:pPr>
        <w:numPr>
          <w:ilvl w:val="0"/>
          <w:numId w:val="5"/>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 xml:space="preserve">Авторы должны уведомлять издателей, если предлагаемые ими к публикации данные ранее публиковались где-либо, или если какие-либо интерпретации этих данных направлены в </w:t>
      </w:r>
      <w:r w:rsidRPr="007E27A8">
        <w:rPr>
          <w:rFonts w:ascii="PT Sans" w:eastAsia="Times New Roman" w:hAnsi="PT Sans" w:cs="Times New Roman"/>
          <w:color w:val="1A171B"/>
          <w:sz w:val="23"/>
          <w:szCs w:val="23"/>
          <w:lang w:eastAsia="ru-RU"/>
        </w:rPr>
        <w:lastRenderedPageBreak/>
        <w:t>другие издательства. В этом случае авторы должны предоставить копии таких публикаций или работ, отправленных на рассмотрение в другие журналы.</w:t>
      </w:r>
    </w:p>
    <w:p w:rsidR="007E27A8" w:rsidRPr="007E27A8" w:rsidRDefault="007E27A8" w:rsidP="007E27A8">
      <w:pPr>
        <w:numPr>
          <w:ilvl w:val="0"/>
          <w:numId w:val="5"/>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 xml:space="preserve">Различные публикации, возникающие в результате работы над одним исследовательским проектом, должны четко идентифицироваться как таковые и должны содержать ссылки на первоначальные публикации. Переводы и адаптации для различных аудиторий </w:t>
      </w:r>
      <w:proofErr w:type="gramStart"/>
      <w:r w:rsidRPr="007E27A8">
        <w:rPr>
          <w:rFonts w:ascii="PT Sans" w:eastAsia="Times New Roman" w:hAnsi="PT Sans" w:cs="Times New Roman"/>
          <w:color w:val="1A171B"/>
          <w:sz w:val="23"/>
          <w:szCs w:val="23"/>
          <w:lang w:eastAsia="ru-RU"/>
        </w:rPr>
        <w:t>должны четко обозначены</w:t>
      </w:r>
      <w:proofErr w:type="gramEnd"/>
      <w:r w:rsidRPr="007E27A8">
        <w:rPr>
          <w:rFonts w:ascii="PT Sans" w:eastAsia="Times New Roman" w:hAnsi="PT Sans" w:cs="Times New Roman"/>
          <w:color w:val="1A171B"/>
          <w:sz w:val="23"/>
          <w:szCs w:val="23"/>
          <w:lang w:eastAsia="ru-RU"/>
        </w:rPr>
        <w:t>, должны иметь ссылки на первоисточник, соблюдать соответствующие конвенции об авторском праве и правила получения разрешений на использование. В случае сомнений, авторы должны просить разрешения от издателя первоисточника перед переизданием любой работы.</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5. Прозрачность</w:t>
      </w:r>
    </w:p>
    <w:p w:rsidR="007E27A8" w:rsidRPr="007E27A8" w:rsidRDefault="007E27A8" w:rsidP="007E27A8">
      <w:pPr>
        <w:numPr>
          <w:ilvl w:val="0"/>
          <w:numId w:val="6"/>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Все источники финансирования исследований, включая прямую и косвенную финансовую поддержку, предоставление оборудования или материалов и иные виды поддержки (например, помощь специалистов по статистической обработке данных или технических писателей) должны быть указаны.</w:t>
      </w:r>
    </w:p>
    <w:p w:rsidR="007E27A8" w:rsidRPr="007E27A8" w:rsidRDefault="007E27A8" w:rsidP="007E27A8">
      <w:pPr>
        <w:numPr>
          <w:ilvl w:val="0"/>
          <w:numId w:val="6"/>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предоставлять информацию о степени участия спонсора исследования (если таковой есть) в подготовке проекта, выполнении, анализе, интерпретации результатов и подготовке отчета об исследованиях.</w:t>
      </w:r>
    </w:p>
    <w:p w:rsidR="007E27A8" w:rsidRPr="007E27A8" w:rsidRDefault="007E27A8" w:rsidP="007E27A8">
      <w:pPr>
        <w:numPr>
          <w:ilvl w:val="0"/>
          <w:numId w:val="6"/>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предоставить информацию о финансовых и нефинансовых интересах и отношениях, которые могли бы повлиять на интерпретацию их открытий, а также информацию такого рода, которая может быть существенна для издателей, рецензентов и читателей. Это включает любые отношения автора с журналом, например, если издатели публикуют свои собственные исследования в собственном журнале. Кроме того, авторы должны следовать требованиям журнала и учреждения по вопросам раскрытия конкурирующих интересов.</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6. Авторство и ссылки на источники</w:t>
      </w:r>
    </w:p>
    <w:p w:rsidR="007E27A8" w:rsidRPr="007E27A8" w:rsidRDefault="007E27A8" w:rsidP="007E27A8">
      <w:pPr>
        <w:numPr>
          <w:ilvl w:val="0"/>
          <w:numId w:val="7"/>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Исследовательская литература содержит не только информацию об открытиях, но и о том, кто эти открытия совершил. Следовательно, авторство научных публикаций должно точно отражать вклад отдельных лиц в исследовательскую работу и написание отчёта о ней.</w:t>
      </w:r>
    </w:p>
    <w:p w:rsidR="007E27A8" w:rsidRPr="007E27A8" w:rsidRDefault="007E27A8" w:rsidP="007E27A8">
      <w:pPr>
        <w:numPr>
          <w:ilvl w:val="0"/>
          <w:numId w:val="7"/>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В тех случаях, когда люди, сделавшие основной вклад, перечислены как авторы, а те, чей вклад в исследование или написание работы менее существенен или носит чисто технический характер, указаны в разделе выражения благодарности, критерии для определения авторства должны быть согласованы в начале проекта. В идеале критерии авторства в определенной сфере исследований должны быть согласованы, опубликованы и постоянно применяться исследовательскими центрами, профессиональными и академическими сообществами и спонсорами. Хотя редакторам журналов следует развивать и публиковать определенные критерии авторства в отдельных областях исследований, от них не стоит ожидать разрешения споров по данному вопросу. Ответственность за правильное определение авторства полностью лежит на самих авторах, действующих в соответствии с правилами, принятыми в их учреждении. Научные учреждения должны развивать и поддерживать справедливые стандарты определения авторства и выражения признательности. При необходимости такие учреждения должны решать споры по вопросам авторства, обеспечивая при этом соблюдение правильной процедуры.</w:t>
      </w:r>
    </w:p>
    <w:p w:rsidR="007E27A8" w:rsidRPr="007E27A8" w:rsidRDefault="007E27A8" w:rsidP="007E27A8">
      <w:pPr>
        <w:numPr>
          <w:ilvl w:val="0"/>
          <w:numId w:val="7"/>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Исследователи должны гарантировать, что только те лица, которые соответствуют критериям авторства (то есть внесли значительный вклад в работу), считаются авторами, и что заслуживающие авторства исследователи не будут исключены из списка авторов. Исследовательские центры и редакторы научных изданий должны внедрять практику предотвращения гостевого, подарочного или безымянного авторства.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0"/>
      </w:tblGrid>
      <w:tr w:rsidR="007E27A8" w:rsidRPr="007E27A8" w:rsidTr="007E27A8">
        <w:tc>
          <w:tcPr>
            <w:tcW w:w="7560" w:type="dxa"/>
            <w:tcBorders>
              <w:top w:val="outset" w:sz="6" w:space="0" w:color="auto"/>
              <w:left w:val="outset" w:sz="6" w:space="0" w:color="auto"/>
              <w:bottom w:val="outset" w:sz="6" w:space="0" w:color="auto"/>
              <w:right w:val="outset" w:sz="6" w:space="0" w:color="auto"/>
            </w:tcBorders>
            <w:hideMark/>
          </w:tcPr>
          <w:p w:rsidR="007E27A8" w:rsidRPr="007E27A8" w:rsidRDefault="007E27A8" w:rsidP="007E27A8">
            <w:pPr>
              <w:spacing w:after="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lastRenderedPageBreak/>
              <w:t>Примечание:</w:t>
            </w:r>
          </w:p>
          <w:p w:rsidR="007E27A8" w:rsidRPr="007E27A8" w:rsidRDefault="007E27A8" w:rsidP="007E27A8">
            <w:pPr>
              <w:numPr>
                <w:ilvl w:val="0"/>
                <w:numId w:val="8"/>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Гостевые авторы</w:t>
            </w:r>
            <w:r w:rsidRPr="007E27A8">
              <w:rPr>
                <w:rFonts w:ascii="PT Sans" w:eastAsia="Times New Roman" w:hAnsi="PT Sans" w:cs="Times New Roman"/>
                <w:color w:val="1A171B"/>
                <w:sz w:val="23"/>
                <w:szCs w:val="23"/>
                <w:lang w:eastAsia="ru-RU"/>
              </w:rPr>
              <w:t> – это те авторы, которые не соответствуют принятым критериям авторства, но внесены в список благодаря их званию, репутации или предполагаемому влиянию</w:t>
            </w:r>
          </w:p>
          <w:p w:rsidR="007E27A8" w:rsidRPr="007E27A8" w:rsidRDefault="007E27A8" w:rsidP="007E27A8">
            <w:pPr>
              <w:numPr>
                <w:ilvl w:val="0"/>
                <w:numId w:val="8"/>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Подарочные авторы</w:t>
            </w:r>
            <w:r w:rsidRPr="007E27A8">
              <w:rPr>
                <w:rFonts w:ascii="PT Sans" w:eastAsia="Times New Roman" w:hAnsi="PT Sans" w:cs="Times New Roman"/>
                <w:color w:val="1A171B"/>
                <w:sz w:val="23"/>
                <w:szCs w:val="23"/>
                <w:lang w:eastAsia="ru-RU"/>
              </w:rPr>
              <w:t> – это те авторы, которые не соответствуют принятым критериям авторства, но внесены в список благодаря личным отношениям или за оплату</w:t>
            </w:r>
          </w:p>
          <w:p w:rsidR="007E27A8" w:rsidRPr="007E27A8" w:rsidRDefault="007E27A8" w:rsidP="007E27A8">
            <w:pPr>
              <w:numPr>
                <w:ilvl w:val="0"/>
                <w:numId w:val="8"/>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Безымянные авторы</w:t>
            </w:r>
            <w:r w:rsidRPr="007E27A8">
              <w:rPr>
                <w:rFonts w:ascii="PT Sans" w:eastAsia="Times New Roman" w:hAnsi="PT Sans" w:cs="Times New Roman"/>
                <w:color w:val="1A171B"/>
                <w:sz w:val="23"/>
                <w:szCs w:val="23"/>
                <w:lang w:eastAsia="ru-RU"/>
              </w:rPr>
              <w:t> – это авторы, которые соответствуют критериям авторства, но не указаны в списке авторов</w:t>
            </w:r>
          </w:p>
        </w:tc>
      </w:tr>
    </w:tbl>
    <w:p w:rsidR="007E27A8" w:rsidRPr="007E27A8" w:rsidRDefault="007E27A8" w:rsidP="007E27A8">
      <w:pPr>
        <w:numPr>
          <w:ilvl w:val="0"/>
          <w:numId w:val="9"/>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Все авторы должны дать согласие на внесение в список авторов и должны одобрить направленную на публикацию и отредактированную версию работы. Любые изменения в списке авторов должны быть одобрены всеми авторами, включая тех, кто вычеркивается из списка. Ответственный автор выступает контактным лицом между издателем и другими авторами. Он должен информировать соавторов и привлекать их к принятию решений по вопросам публикации (например, в случае ответа на комментарии рецензентов).</w:t>
      </w:r>
    </w:p>
    <w:p w:rsidR="007E27A8" w:rsidRPr="007E27A8" w:rsidRDefault="007E27A8" w:rsidP="007E27A8">
      <w:pPr>
        <w:numPr>
          <w:ilvl w:val="0"/>
          <w:numId w:val="9"/>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не должны вводить читателей в заблуждение, публикуя благодарности людям, которые фактически не привлекались к работе и не оказывали поддержку.</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7. Отчетность и ответственность</w:t>
      </w:r>
    </w:p>
    <w:p w:rsidR="007E27A8" w:rsidRPr="007E27A8" w:rsidRDefault="007E27A8" w:rsidP="007E27A8">
      <w:pPr>
        <w:numPr>
          <w:ilvl w:val="0"/>
          <w:numId w:val="10"/>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Все авторы должны прочитать и хорошо знать представляемую к публикации работу и гарантировать, что эта работа соответствует принципам, изложенным в данном руководстве. В большинстве случаев на авторов накладывается совместная ответственность за добросовестность исследования и отчета о нём. Однако, если авторы принимают ответственность только за отдельные аспекты работы и публикуемого материала, об этом должно быть указано в публикации.</w:t>
      </w:r>
    </w:p>
    <w:p w:rsidR="007E27A8" w:rsidRPr="007E27A8" w:rsidRDefault="007E27A8" w:rsidP="007E27A8">
      <w:pPr>
        <w:numPr>
          <w:ilvl w:val="0"/>
          <w:numId w:val="10"/>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работать вместе с редакторами или издателями для скорейшего исправления своих работ в случае обнаружения в них ошибок или упущений после публикации.</w:t>
      </w:r>
    </w:p>
    <w:p w:rsidR="007E27A8" w:rsidRPr="007E27A8" w:rsidRDefault="007E27A8" w:rsidP="007E27A8">
      <w:pPr>
        <w:numPr>
          <w:ilvl w:val="0"/>
          <w:numId w:val="10"/>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придерживаться соответствующих конвенций, требований и постановлений, чтобы их материалы, реагенты, программное обеспечение или наборы данных были доступны для других исследователей, которые их запросят. Исследователи, научные учреждения и спонсоры должны иметь четкую политику для рассмотрения таких запросов. Авторы обязаны следовать определенным стандартам журналов. Если предлагается выражение признательности за предоставленные материалы, исследователи не должны требовать указания себя в числе авторов в качестве условия для предоставления материалов.</w:t>
      </w:r>
    </w:p>
    <w:p w:rsidR="007E27A8" w:rsidRPr="007E27A8" w:rsidRDefault="007E27A8" w:rsidP="007E27A8">
      <w:pPr>
        <w:numPr>
          <w:ilvl w:val="0"/>
          <w:numId w:val="10"/>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соответствующим образом отвечать на комментарии после публикации, а также на публикуемую корреспонденцию. Они должны попытаться ответить на вопросы рецензентов и предоставить необходимые пояснения и дополнительную информацию, если таковая потребуется.</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8. Соблюдение соглашений относительно рецензирования коллегами (</w:t>
      </w:r>
      <w:proofErr w:type="spellStart"/>
      <w:r w:rsidRPr="007E27A8">
        <w:rPr>
          <w:rFonts w:ascii="PT Sans" w:eastAsia="Times New Roman" w:hAnsi="PT Sans" w:cs="Times New Roman"/>
          <w:b/>
          <w:bCs/>
          <w:color w:val="1A171B"/>
          <w:sz w:val="23"/>
          <w:szCs w:val="23"/>
          <w:lang w:eastAsia="ru-RU"/>
        </w:rPr>
        <w:t>peerreview</w:t>
      </w:r>
      <w:proofErr w:type="spellEnd"/>
      <w:r w:rsidRPr="007E27A8">
        <w:rPr>
          <w:rFonts w:ascii="PT Sans" w:eastAsia="Times New Roman" w:hAnsi="PT Sans" w:cs="Times New Roman"/>
          <w:b/>
          <w:bCs/>
          <w:color w:val="1A171B"/>
          <w:sz w:val="23"/>
          <w:szCs w:val="23"/>
          <w:lang w:eastAsia="ru-RU"/>
        </w:rPr>
        <w:t>) и публикации</w:t>
      </w:r>
    </w:p>
    <w:p w:rsidR="007E27A8" w:rsidRPr="007E27A8" w:rsidRDefault="007E27A8" w:rsidP="007E27A8">
      <w:pPr>
        <w:numPr>
          <w:ilvl w:val="0"/>
          <w:numId w:val="11"/>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выполнять требования издателей о том, что работа не должна одновременно предлагаться для публикации более чем в одно издание.</w:t>
      </w:r>
    </w:p>
    <w:p w:rsidR="007E27A8" w:rsidRPr="007E27A8" w:rsidRDefault="007E27A8" w:rsidP="007E27A8">
      <w:pPr>
        <w:numPr>
          <w:ilvl w:val="0"/>
          <w:numId w:val="11"/>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сообщать редактору, если они отказываются от рецензирования их работы или предпочитают не отвечать на комментарии рецензента после получения условного согласия на публикацию.</w:t>
      </w:r>
    </w:p>
    <w:p w:rsidR="007E27A8" w:rsidRPr="007E27A8" w:rsidRDefault="007E27A8" w:rsidP="007E27A8">
      <w:pPr>
        <w:numPr>
          <w:ilvl w:val="0"/>
          <w:numId w:val="11"/>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ответить на вопросы рецензента профессионально и в кратчайшие сроки.</w:t>
      </w:r>
    </w:p>
    <w:p w:rsidR="007E27A8" w:rsidRPr="007E27A8" w:rsidRDefault="007E27A8" w:rsidP="007E27A8">
      <w:pPr>
        <w:numPr>
          <w:ilvl w:val="0"/>
          <w:numId w:val="11"/>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 xml:space="preserve">Авторы должны с уважением отнестись к запросу издателя на ограничение публикаций в СМИ и не должны позволять сообщать о своих открытиях в СМИ, если их статья была </w:t>
      </w:r>
      <w:r w:rsidRPr="007E27A8">
        <w:rPr>
          <w:rFonts w:ascii="PT Sans" w:eastAsia="Times New Roman" w:hAnsi="PT Sans" w:cs="Times New Roman"/>
          <w:color w:val="1A171B"/>
          <w:sz w:val="23"/>
          <w:szCs w:val="23"/>
          <w:lang w:eastAsia="ru-RU"/>
        </w:rPr>
        <w:lastRenderedPageBreak/>
        <w:t>принята к публикации (но еще не опубликована) в научном издании. Авторы и их исследовательские центры должны поддерживать связь и взаимодействовать с издателями для координирования деятельности СМИ (например, пресс-релизы или пресс-конференции) в связи с публикацией. Пресс-релизы должны точно отражать содержание работы и не должны включать в себя данные, выходящие за пределы результатов исследования.</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b/>
          <w:bCs/>
          <w:color w:val="1A171B"/>
          <w:sz w:val="23"/>
          <w:szCs w:val="23"/>
          <w:lang w:eastAsia="ru-RU"/>
        </w:rPr>
        <w:t>9. Ответственное отражение результатов исследований с участием людей или животных</w:t>
      </w:r>
    </w:p>
    <w:p w:rsidR="007E27A8" w:rsidRPr="007E27A8" w:rsidRDefault="007E27A8" w:rsidP="007E27A8">
      <w:pPr>
        <w:numPr>
          <w:ilvl w:val="0"/>
          <w:numId w:val="1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Соответствующие одобрения, лицензии и регистрации должны быть получены до начала исследований, и информация об этом должна быть включена в отчет об исследовании (например, одобрение экспертного совета организации, комитета по исследовательской этике, разрешение национальных лицензирующих властей на использование животных).</w:t>
      </w:r>
    </w:p>
    <w:p w:rsidR="007E27A8" w:rsidRPr="007E27A8" w:rsidRDefault="007E27A8" w:rsidP="007E27A8">
      <w:pPr>
        <w:numPr>
          <w:ilvl w:val="0"/>
          <w:numId w:val="1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По запросу редактора авторы должны предоставить свидетельство того, что исследование, описанное в работе, получило необходимые разрешения и проводилось этично (например, копии одобрений, лицензий, формы согласия участников).</w:t>
      </w:r>
    </w:p>
    <w:p w:rsidR="007E27A8" w:rsidRPr="007E27A8" w:rsidRDefault="007E27A8" w:rsidP="007E27A8">
      <w:pPr>
        <w:numPr>
          <w:ilvl w:val="0"/>
          <w:numId w:val="1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Исследователи не должны публиковать или распространять идентифицируемые личные данные человека, собранные в ходе исследования без его явного согласия (или согласия его представителей). Исследователи должны помнить, что многие научные журналы в данное время находятся в свободном доступе в сети Интернет, и, следовательно, должны иметь в виду риск причинения вреда или морального ущерба нецелевой аудитории (например, участникам исследований или их семьям, которые могут узнать себя в изложении ситуационных исследований, описаниях, изображениях или родословных).</w:t>
      </w:r>
    </w:p>
    <w:p w:rsidR="007E27A8" w:rsidRPr="007E27A8" w:rsidRDefault="007E27A8" w:rsidP="007E27A8">
      <w:pPr>
        <w:numPr>
          <w:ilvl w:val="0"/>
          <w:numId w:val="1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Методология статистического анализа данных должна быть определена в начале исследований, план анализа данных для получения предварительных результатов должен быть подготовлен заранее, и их следует придерживаться. Вторичный или апостериорный анализ нужно чётко отличать от первичного и анализа, указанного в плане.</w:t>
      </w:r>
    </w:p>
    <w:p w:rsidR="007E27A8" w:rsidRPr="007E27A8" w:rsidRDefault="007E27A8" w:rsidP="007E27A8">
      <w:pPr>
        <w:numPr>
          <w:ilvl w:val="0"/>
          <w:numId w:val="1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 xml:space="preserve">Исследователи должны публиковать все значимые результаты исследований, которые важны для понимания. В частности, этической нормой является публикация результатов всех клинических испытаний. Публикация неуспешных исследований или экспериментов, которые отвергают гипотезу, может избавить других от потери времени и ресурсов на осуществление схожих проектов. Если результаты незначительных исследований и тех, которые не дают статистически значимых результатов, могут быть объединены для получения более полезной информации (например, путем </w:t>
      </w:r>
      <w:proofErr w:type="gramStart"/>
      <w:r w:rsidRPr="007E27A8">
        <w:rPr>
          <w:rFonts w:ascii="PT Sans" w:eastAsia="Times New Roman" w:hAnsi="PT Sans" w:cs="Times New Roman"/>
          <w:color w:val="1A171B"/>
          <w:sz w:val="23"/>
          <w:szCs w:val="23"/>
          <w:lang w:eastAsia="ru-RU"/>
        </w:rPr>
        <w:t>мета-анализа</w:t>
      </w:r>
      <w:proofErr w:type="gramEnd"/>
      <w:r w:rsidRPr="007E27A8">
        <w:rPr>
          <w:rFonts w:ascii="PT Sans" w:eastAsia="Times New Roman" w:hAnsi="PT Sans" w:cs="Times New Roman"/>
          <w:color w:val="1A171B"/>
          <w:sz w:val="23"/>
          <w:szCs w:val="23"/>
          <w:lang w:eastAsia="ru-RU"/>
        </w:rPr>
        <w:t>), то такие данные должны быть опубликованы.</w:t>
      </w:r>
    </w:p>
    <w:p w:rsidR="007E27A8" w:rsidRPr="007E27A8" w:rsidRDefault="007E27A8" w:rsidP="007E27A8">
      <w:pPr>
        <w:numPr>
          <w:ilvl w:val="0"/>
          <w:numId w:val="12"/>
        </w:numPr>
        <w:spacing w:after="0" w:line="300" w:lineRule="atLeast"/>
        <w:ind w:left="0"/>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Авторы должны по запросу предоставлять редакторам журналов протоколы исследований (например, клинических испытаний), чтобы рецензенты и редакторы могли сравнить отчет об исследовании с протоколом, с целью убедиться, что оно было проведено в соответствии с планом, и никакие важные детали не были опущены. Исследователи должны следовать соответствующим правилам регистрации клинических испытаний и включать регистрационный номер испытаний во все публикации, связанные с этими испытаниями.</w:t>
      </w:r>
    </w:p>
    <w:p w:rsidR="007E27A8" w:rsidRPr="007E27A8" w:rsidRDefault="007E27A8" w:rsidP="007E27A8">
      <w:pPr>
        <w:spacing w:after="150" w:line="240" w:lineRule="auto"/>
        <w:rPr>
          <w:rFonts w:ascii="PT Sans" w:eastAsia="Times New Roman" w:hAnsi="PT Sans" w:cs="Times New Roman"/>
          <w:color w:val="1A171B"/>
          <w:sz w:val="23"/>
          <w:szCs w:val="23"/>
          <w:lang w:eastAsia="ru-RU"/>
        </w:rPr>
      </w:pPr>
      <w:r w:rsidRPr="007E27A8">
        <w:rPr>
          <w:rFonts w:ascii="PT Sans" w:eastAsia="Times New Roman" w:hAnsi="PT Sans" w:cs="Times New Roman"/>
          <w:color w:val="1A171B"/>
          <w:sz w:val="23"/>
          <w:szCs w:val="23"/>
          <w:lang w:eastAsia="ru-RU"/>
        </w:rPr>
        <w:t> </w:t>
      </w:r>
    </w:p>
    <w:p w:rsidR="00CC68D1" w:rsidRDefault="00CC68D1"/>
    <w:sectPr w:rsidR="00CC68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8B5"/>
    <w:multiLevelType w:val="multilevel"/>
    <w:tmpl w:val="F1D2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A3423"/>
    <w:multiLevelType w:val="multilevel"/>
    <w:tmpl w:val="C57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355FD"/>
    <w:multiLevelType w:val="multilevel"/>
    <w:tmpl w:val="0FCE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75A90"/>
    <w:multiLevelType w:val="multilevel"/>
    <w:tmpl w:val="16C4E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9D29C2"/>
    <w:multiLevelType w:val="multilevel"/>
    <w:tmpl w:val="88B6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A5CF5"/>
    <w:multiLevelType w:val="multilevel"/>
    <w:tmpl w:val="FADA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81D3D"/>
    <w:multiLevelType w:val="multilevel"/>
    <w:tmpl w:val="C7A4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3C79E0"/>
    <w:multiLevelType w:val="multilevel"/>
    <w:tmpl w:val="9BA8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A07409"/>
    <w:multiLevelType w:val="multilevel"/>
    <w:tmpl w:val="B92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755A5"/>
    <w:multiLevelType w:val="multilevel"/>
    <w:tmpl w:val="E710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9D404E"/>
    <w:multiLevelType w:val="multilevel"/>
    <w:tmpl w:val="8934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CB7F88"/>
    <w:multiLevelType w:val="multilevel"/>
    <w:tmpl w:val="9376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4"/>
  </w:num>
  <w:num w:numId="4">
    <w:abstractNumId w:val="11"/>
  </w:num>
  <w:num w:numId="5">
    <w:abstractNumId w:val="2"/>
  </w:num>
  <w:num w:numId="6">
    <w:abstractNumId w:val="6"/>
  </w:num>
  <w:num w:numId="7">
    <w:abstractNumId w:val="9"/>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D1"/>
    <w:rsid w:val="007E27A8"/>
    <w:rsid w:val="00B46CD1"/>
    <w:rsid w:val="00CC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2346</Words>
  <Characters>13378</Characters>
  <Application>Microsoft Office Word</Application>
  <DocSecurity>0</DocSecurity>
  <Lines>111</Lines>
  <Paragraphs>31</Paragraphs>
  <ScaleCrop>false</ScaleCrop>
  <Company>Grizli777</Company>
  <LinksUpToDate>false</LinksUpToDate>
  <CharactersWithSpaces>15693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2021-05-19T10:42:00Z</dcterms:created>
  <dcterms:modified xsi:type="dcterms:W3CDTF">2021-05-19T10:48:00Z</dcterms:modified>
</cp:coreProperties>
</file>